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2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Приложение № 4</w:t>
      </w:r>
    </w:p>
    <w:p w:rsidR="00276BE5" w:rsidRPr="00880C6F" w:rsidRDefault="00276BE5" w:rsidP="00276BE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к Порядку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Технико-экономическое обоснование (ТЭО)</w:t>
      </w:r>
    </w:p>
    <w:p w:rsidR="00276BE5" w:rsidRPr="00880C6F" w:rsidRDefault="00276BE5" w:rsidP="00276B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80C6F">
        <w:rPr>
          <w:rFonts w:ascii="Times New Roman" w:hAnsi="Times New Roman"/>
          <w:sz w:val="24"/>
          <w:szCs w:val="24"/>
        </w:rPr>
        <w:t>Общая информация о деятельности заявителя</w:t>
      </w:r>
    </w:p>
    <w:tbl>
      <w:tblPr>
        <w:tblW w:w="97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4800"/>
      </w:tblGrid>
      <w:tr w:rsidR="00276BE5" w:rsidRPr="00880C6F" w:rsidTr="00C3180C">
        <w:trPr>
          <w:trHeight w:val="360"/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Наименование юридического лица, </w:t>
            </w:r>
            <w:r w:rsidRPr="00880C6F">
              <w:rPr>
                <w:rFonts w:ascii="Times New Roman" w:hAnsi="Times New Roman"/>
                <w:sz w:val="20"/>
                <w:szCs w:val="20"/>
              </w:rPr>
              <w:br/>
              <w:t xml:space="preserve">ФИО индивидуального предпринимателя 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Юридический адрес регистрации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Фактический адрес нахождения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Контактные данные (телефон/факс, </w:t>
            </w:r>
            <w:r w:rsidRPr="00880C6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80C6F">
              <w:rPr>
                <w:rFonts w:ascii="Times New Roman" w:hAnsi="Times New Roman"/>
                <w:sz w:val="20"/>
                <w:szCs w:val="20"/>
              </w:rPr>
              <w:t>-</w:t>
            </w:r>
            <w:r w:rsidRPr="00880C6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80C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Применяемая система налогообложения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0C6F">
              <w:rPr>
                <w:rFonts w:ascii="Times New Roman" w:hAnsi="Times New Roman"/>
                <w:sz w:val="20"/>
                <w:szCs w:val="20"/>
              </w:rPr>
              <w:t>Краткое описание деятельности (период осуществления деятельности; направления деятельности; основные виды производимых товаров (работ, услуг); наличие лицензий, разрешений, допусков, товарных знаков; используемые производственные/торговые площади (собственные/ арендованные); наличие филиалов/обособленных подразделений), наличие правовых актов, утверждающих Программу (план) технического перевооружения организации, направленной на внедрение инновационных технологий и современного высокопроизводительного и высокотехнологичного оборудования;</w:t>
            </w:r>
            <w:proofErr w:type="gramEnd"/>
            <w:r w:rsidRPr="00880C6F">
              <w:rPr>
                <w:rFonts w:ascii="Times New Roman" w:hAnsi="Times New Roman"/>
                <w:sz w:val="20"/>
                <w:szCs w:val="20"/>
              </w:rPr>
              <w:t xml:space="preserve"> наличие каналов сбыта продукции с обоснованием; 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0C6F">
              <w:rPr>
                <w:rFonts w:ascii="Times New Roman" w:hAnsi="Times New Roman"/>
                <w:sz w:val="20"/>
                <w:szCs w:val="20"/>
              </w:rPr>
              <w:t xml:space="preserve">Фактически осуществляемые виды деятельности по </w:t>
            </w:r>
            <w:hyperlink r:id="rId6" w:history="1">
              <w:r w:rsidRPr="00880C6F">
                <w:rPr>
                  <w:rFonts w:ascii="Times New Roman" w:hAnsi="Times New Roman"/>
                  <w:sz w:val="20"/>
                  <w:szCs w:val="20"/>
                </w:rPr>
                <w:t>ОКВЭД</w:t>
              </w:r>
            </w:hyperlink>
            <w:r w:rsidRPr="00880C6F">
              <w:rPr>
                <w:rFonts w:ascii="Times New Roman" w:hAnsi="Times New Roman"/>
                <w:sz w:val="20"/>
                <w:szCs w:val="20"/>
              </w:rPr>
              <w:t xml:space="preserve"> (в соответствии с выпиской из ЕГРИП/ЕГРЮЛ</w:t>
            </w:r>
            <w:proofErr w:type="gramEnd"/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2.Технико-экономическое обоснование понесенных затрат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97"/>
        <w:gridCol w:w="1984"/>
      </w:tblGrid>
      <w:tr w:rsidR="00276BE5" w:rsidRPr="00880C6F" w:rsidTr="00C3180C">
        <w:trPr>
          <w:trHeight w:val="36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ВСЕГО</w:t>
            </w: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 xml:space="preserve">Наименование понесенных затрат (с указанием наименования приобретенного оборудования)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Код приобретаемого оборудования по ОКОФ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Вид деятельности, для осуществления которого произведены затраты (указывается наименование и код ОКВЭД из ЕГРЮЛ, ЕГРИП)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Продавец (поставщик) по понесенным затратам (наименование, адрес фактического нахождения, контактные данные)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Стоимость затрат (указывается с учетом НДС), рублей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Реквизиты договора (дата</w:t>
            </w:r>
            <w:proofErr w:type="gramStart"/>
            <w:r w:rsidRPr="00880C6F">
              <w:rPr>
                <w:rFonts w:ascii="Times New Roman" w:hAnsi="Times New Roman"/>
                <w:sz w:val="20"/>
                <w:szCs w:val="28"/>
              </w:rPr>
              <w:t>, №)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Общая сумма платежей по договорам, рублей (указывается с учетом НДС),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в том числе первый (авансовый) платеж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Цель понесенных затрат, краткое описание ожидаемых результатов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276BE5" w:rsidRPr="00880C6F" w:rsidTr="00C3180C">
        <w:trPr>
          <w:trHeight w:val="188"/>
          <w:tblCellSpacing w:w="5" w:type="nil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880C6F">
              <w:rPr>
                <w:rFonts w:ascii="Times New Roman" w:hAnsi="Times New Roman"/>
                <w:sz w:val="20"/>
                <w:szCs w:val="28"/>
              </w:rPr>
              <w:t>Количество создаваемых рабочих мест,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3. Финансово-экономические показатели деятельности заявителя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417"/>
        <w:gridCol w:w="1559"/>
        <w:gridCol w:w="1418"/>
      </w:tblGrid>
      <w:tr w:rsidR="00276BE5" w:rsidRPr="00880C6F" w:rsidTr="00C3180C">
        <w:trPr>
          <w:trHeight w:val="108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Год, предшествующий 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Текущий год (план)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Очередной год (план)</w:t>
            </w:r>
          </w:p>
        </w:tc>
      </w:tr>
      <w:tr w:rsidR="00276BE5" w:rsidRPr="00880C6F" w:rsidTr="00C3180C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Выручка от реализации товаров (работ, услуг),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 xml:space="preserve">Прибыль (убыток) от продаж товаров (работ, услуг)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Налоговые платежи в бюджеты всех уровней и внебюджетные фонды, всего*,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264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в том числе по видам налогов: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479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НДФЛ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страховые взносы во внебюджетные фонды (ПФР, ФОМС, ФСС)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7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405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налог на землю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5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Чистая прибыль (убыток)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Фонд оплаты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Среднесписочная численность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6BE5" w:rsidRPr="00880C6F" w:rsidTr="00C3180C">
        <w:trPr>
          <w:trHeight w:val="36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80C6F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на 1 работающего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0C6F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E5" w:rsidRPr="00880C6F" w:rsidRDefault="00276BE5" w:rsidP="00C3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80C6F">
        <w:rPr>
          <w:rFonts w:ascii="Times New Roman" w:hAnsi="Times New Roman"/>
          <w:sz w:val="20"/>
          <w:szCs w:val="20"/>
        </w:rPr>
        <w:t>*Заполняется только по уплачиваемым видам налогов.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Руководитель ___________ _____________________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880C6F">
        <w:rPr>
          <w:rFonts w:ascii="Times New Roman" w:hAnsi="Times New Roman"/>
          <w:szCs w:val="28"/>
        </w:rPr>
        <w:t>(должность) (подпись) (расшифровка подписи)</w:t>
      </w: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6BE5" w:rsidRPr="00880C6F" w:rsidRDefault="00276BE5" w:rsidP="00276B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0C6F">
        <w:rPr>
          <w:rFonts w:ascii="Times New Roman" w:hAnsi="Times New Roman"/>
          <w:sz w:val="28"/>
          <w:szCs w:val="28"/>
        </w:rPr>
        <w:t>М.П.</w:t>
      </w:r>
    </w:p>
    <w:p w:rsidR="00D440C7" w:rsidRDefault="00D440C7">
      <w:bookmarkStart w:id="0" w:name="_GoBack"/>
      <w:bookmarkEnd w:id="0"/>
    </w:p>
    <w:sectPr w:rsidR="00D4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C3275"/>
    <w:multiLevelType w:val="multilevel"/>
    <w:tmpl w:val="EF24E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E5"/>
    <w:rsid w:val="00276BE5"/>
    <w:rsid w:val="00A62DD8"/>
    <w:rsid w:val="00D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50D02EA704EF29044362B7174A6952309ED7BFEA17BA37DBFE8A89FDA5E600AD768BEC9B566D79e0e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2024-02-26T02:47:00Z</dcterms:created>
  <dcterms:modified xsi:type="dcterms:W3CDTF">2024-02-26T02:47:00Z</dcterms:modified>
</cp:coreProperties>
</file>